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BC83313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B21D04">
        <w:rPr>
          <w:rFonts w:ascii="Times New Roman" w:hAnsi="Times New Roman" w:cs="Times New Roman"/>
          <w:b/>
          <w:bCs/>
          <w:lang w:eastAsia="zh-CN"/>
        </w:rPr>
        <w:t>228</w:t>
      </w:r>
      <w:r w:rsidRPr="00D773A5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D773A5">
        <w:rPr>
          <w:rFonts w:ascii="Times New Roman" w:hAnsi="Times New Roman" w:cs="Times New Roman"/>
          <w:b/>
          <w:bCs/>
          <w:lang w:eastAsia="zh-CN"/>
        </w:rPr>
        <w:t>5</w:t>
      </w:r>
      <w:r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D773A5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591BFA9A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Załącznik nr 2</w:t>
      </w:r>
      <w:r w:rsidR="00B21D04">
        <w:rPr>
          <w:rFonts w:ascii="Times New Roman" w:hAnsi="Times New Roman" w:cs="Times New Roman"/>
          <w:b/>
          <w:bCs/>
          <w:lang w:eastAsia="zh-CN"/>
        </w:rPr>
        <w:t>.7</w:t>
      </w:r>
      <w:r w:rsidR="00C841E8" w:rsidRPr="00D773A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773A5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773A5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773A5" w:rsidRDefault="00BC467E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E3AD0A8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 xml:space="preserve">Pakiet nr </w:t>
      </w:r>
      <w:r w:rsidR="00A43257">
        <w:rPr>
          <w:rFonts w:ascii="Times New Roman" w:hAnsi="Times New Roman" w:cs="Times New Roman"/>
          <w:b/>
          <w:bCs/>
        </w:rPr>
        <w:t>7</w:t>
      </w:r>
      <w:r w:rsidRPr="00D773A5">
        <w:rPr>
          <w:rFonts w:ascii="Times New Roman" w:hAnsi="Times New Roman" w:cs="Times New Roman"/>
          <w:b/>
          <w:bCs/>
        </w:rPr>
        <w:t xml:space="preserve"> – </w:t>
      </w:r>
      <w:proofErr w:type="spellStart"/>
      <w:r w:rsidR="00D773A5" w:rsidRPr="00D773A5">
        <w:rPr>
          <w:rFonts w:ascii="Times New Roman" w:hAnsi="Times New Roman" w:cs="Times New Roman"/>
          <w:b/>
          <w:bCs/>
        </w:rPr>
        <w:t>Nasofiberoskop</w:t>
      </w:r>
      <w:proofErr w:type="spellEnd"/>
      <w:r w:rsidR="00563D41" w:rsidRPr="00D773A5">
        <w:rPr>
          <w:rFonts w:ascii="Times New Roman" w:hAnsi="Times New Roman" w:cs="Times New Roman"/>
          <w:b/>
          <w:bCs/>
        </w:rPr>
        <w:t xml:space="preserve"> – </w:t>
      </w:r>
      <w:r w:rsidR="00D773A5" w:rsidRPr="00D773A5">
        <w:rPr>
          <w:rFonts w:ascii="Times New Roman" w:hAnsi="Times New Roman" w:cs="Times New Roman"/>
          <w:b/>
          <w:bCs/>
        </w:rPr>
        <w:t>3</w:t>
      </w:r>
      <w:r w:rsidR="00563D41" w:rsidRPr="00D773A5">
        <w:rPr>
          <w:rFonts w:ascii="Times New Roman" w:hAnsi="Times New Roman" w:cs="Times New Roman"/>
          <w:b/>
          <w:bCs/>
        </w:rPr>
        <w:t xml:space="preserve"> szt.</w:t>
      </w:r>
      <w:r w:rsidR="00225C7A" w:rsidRPr="00D773A5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773A5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3A66151D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773A5" w:rsidRDefault="002872B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390A4B" w:rsidRPr="00D773A5" w14:paraId="7B89A0ED" w14:textId="32F53885" w:rsidTr="000E504A">
        <w:tc>
          <w:tcPr>
            <w:tcW w:w="704" w:type="dxa"/>
            <w:vAlign w:val="center"/>
          </w:tcPr>
          <w:p w14:paraId="25726B74" w14:textId="3627E03B" w:rsidR="00390A4B" w:rsidRPr="00D773A5" w:rsidRDefault="00F12B1F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773A5" w:rsidRDefault="00390A4B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773A5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07C454CB" w:rsidR="00390A4B" w:rsidRPr="00D773A5" w:rsidRDefault="00390A4B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773A5" w:rsidRDefault="00390A4B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–</w:t>
            </w:r>
            <w:r w:rsidRPr="00D773A5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773A5">
              <w:rPr>
                <w:rFonts w:ascii="Times New Roman" w:hAnsi="Times New Roman" w:cs="Times New Roman"/>
                <w:b/>
                <w:bCs/>
              </w:rPr>
              <w:br/>
            </w:r>
            <w:r w:rsidRPr="00D773A5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90EAA" w:rsidRPr="00D773A5" w14:paraId="06AC480F" w14:textId="77777777" w:rsidTr="003729C3">
        <w:trPr>
          <w:trHeight w:val="443"/>
        </w:trPr>
        <w:tc>
          <w:tcPr>
            <w:tcW w:w="10060" w:type="dxa"/>
            <w:gridSpan w:val="4"/>
            <w:vAlign w:val="center"/>
          </w:tcPr>
          <w:p w14:paraId="486931E7" w14:textId="65573E3F" w:rsidR="00E90EAA" w:rsidRPr="00D773A5" w:rsidRDefault="00D773A5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 xml:space="preserve">Przenośny monitor do podłączania </w:t>
            </w:r>
            <w:proofErr w:type="spellStart"/>
            <w:r w:rsidRPr="00D773A5">
              <w:rPr>
                <w:rFonts w:ascii="Times New Roman" w:hAnsi="Times New Roman" w:cs="Times New Roman"/>
                <w:b/>
                <w:bCs/>
              </w:rPr>
              <w:t>wideofiberoskopów</w:t>
            </w:r>
            <w:proofErr w:type="spellEnd"/>
            <w:r w:rsidRPr="00D773A5">
              <w:rPr>
                <w:rFonts w:ascii="Times New Roman" w:hAnsi="Times New Roman" w:cs="Times New Roman"/>
                <w:b/>
                <w:bCs/>
              </w:rPr>
              <w:t xml:space="preserve"> laryngologicznych- 3 szt.</w:t>
            </w:r>
          </w:p>
        </w:tc>
      </w:tr>
      <w:tr w:rsidR="00D773A5" w:rsidRPr="00D773A5" w14:paraId="2496AAA7" w14:textId="2978259A" w:rsidTr="000E504A">
        <w:tc>
          <w:tcPr>
            <w:tcW w:w="704" w:type="dxa"/>
            <w:vAlign w:val="center"/>
          </w:tcPr>
          <w:p w14:paraId="24CAF79E" w14:textId="3D584EF4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3328EBBA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Obsługa monitora poprzez kolorowy ekran dotykowy HD</w:t>
            </w:r>
          </w:p>
        </w:tc>
        <w:tc>
          <w:tcPr>
            <w:tcW w:w="1701" w:type="dxa"/>
            <w:vAlign w:val="center"/>
          </w:tcPr>
          <w:p w14:paraId="6F507B69" w14:textId="43E8157D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936B1B2" w14:textId="77777777" w:rsidTr="000E504A">
        <w:tc>
          <w:tcPr>
            <w:tcW w:w="704" w:type="dxa"/>
            <w:vAlign w:val="center"/>
          </w:tcPr>
          <w:p w14:paraId="52A7CF61" w14:textId="7FD9B576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398D2ADC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Ekran dotykowy o przekątnej co najmniej 8"</w:t>
            </w:r>
          </w:p>
        </w:tc>
        <w:tc>
          <w:tcPr>
            <w:tcW w:w="1701" w:type="dxa"/>
            <w:vAlign w:val="center"/>
          </w:tcPr>
          <w:p w14:paraId="3FB68A06" w14:textId="37047CD9" w:rsidR="00D773A5" w:rsidRPr="00D773A5" w:rsidRDefault="00AB06C4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8D9DE6C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81E97C4" w14:textId="77777777" w:rsidTr="000E504A">
        <w:tc>
          <w:tcPr>
            <w:tcW w:w="704" w:type="dxa"/>
            <w:vAlign w:val="center"/>
          </w:tcPr>
          <w:p w14:paraId="1F1AB944" w14:textId="5E13735D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06B285BF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Rozdzielczość ekranu min. 1920 x 1080 pikseli</w:t>
            </w:r>
          </w:p>
        </w:tc>
        <w:tc>
          <w:tcPr>
            <w:tcW w:w="1701" w:type="dxa"/>
            <w:vAlign w:val="center"/>
          </w:tcPr>
          <w:p w14:paraId="0A225977" w14:textId="796D7865" w:rsidR="00D773A5" w:rsidRPr="00D773A5" w:rsidRDefault="006400C3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2CEF1C9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1F28098D" w14:textId="77777777" w:rsidTr="000E504A">
        <w:tc>
          <w:tcPr>
            <w:tcW w:w="704" w:type="dxa"/>
            <w:vAlign w:val="center"/>
          </w:tcPr>
          <w:p w14:paraId="0EF2E96E" w14:textId="2B3DAE9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65F458BB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Monitor wyposażony w min. 2 gniazda wejściowe kamer do jednoczesnego podłączenia </w:t>
            </w:r>
            <w:proofErr w:type="spellStart"/>
            <w:r w:rsidRPr="00D773A5">
              <w:rPr>
                <w:rFonts w:ascii="Times New Roman" w:hAnsi="Times New Roman" w:cs="Times New Roman"/>
              </w:rPr>
              <w:t>wideoendoskopu</w:t>
            </w:r>
            <w:proofErr w:type="spellEnd"/>
            <w:r w:rsidRPr="00D773A5">
              <w:rPr>
                <w:rFonts w:ascii="Times New Roman" w:hAnsi="Times New Roman" w:cs="Times New Roman"/>
              </w:rPr>
              <w:t xml:space="preserve"> intubacyjnego wraz z dedykowanym </w:t>
            </w:r>
            <w:proofErr w:type="spellStart"/>
            <w:r w:rsidRPr="00D773A5">
              <w:rPr>
                <w:rFonts w:ascii="Times New Roman" w:hAnsi="Times New Roman" w:cs="Times New Roman"/>
              </w:rPr>
              <w:t>wideolaryngoskopem</w:t>
            </w:r>
            <w:proofErr w:type="spellEnd"/>
          </w:p>
        </w:tc>
        <w:tc>
          <w:tcPr>
            <w:tcW w:w="1701" w:type="dxa"/>
            <w:vAlign w:val="center"/>
          </w:tcPr>
          <w:p w14:paraId="36861ACC" w14:textId="34399AE8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  <w:r w:rsidR="001E1190"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51BEC8BE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4D94B16D" w14:textId="77777777" w:rsidTr="000E504A">
        <w:tc>
          <w:tcPr>
            <w:tcW w:w="704" w:type="dxa"/>
            <w:vAlign w:val="center"/>
          </w:tcPr>
          <w:p w14:paraId="48F50A0B" w14:textId="785FE810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B8D39" w14:textId="77777777" w:rsidR="00D773A5" w:rsidRPr="00D773A5" w:rsidRDefault="00D773A5" w:rsidP="0071311C">
            <w:pPr>
              <w:snapToGrid w:val="0"/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Dostępna funkcja jednoczesnego wyświetlania obrazu z dwóch kamer w trybach Picture-in-Picture </w:t>
            </w:r>
          </w:p>
          <w:p w14:paraId="7B8F268D" w14:textId="7B958BB6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D773A5">
              <w:rPr>
                <w:rFonts w:ascii="Times New Roman" w:hAnsi="Times New Roman" w:cs="Times New Roman"/>
              </w:rPr>
              <w:t>Side</w:t>
            </w:r>
            <w:proofErr w:type="spellEnd"/>
            <w:r w:rsidRPr="00D773A5">
              <w:rPr>
                <w:rFonts w:ascii="Times New Roman" w:hAnsi="Times New Roman" w:cs="Times New Roman"/>
              </w:rPr>
              <w:t>-by-</w:t>
            </w:r>
            <w:proofErr w:type="spellStart"/>
            <w:r w:rsidRPr="00D773A5">
              <w:rPr>
                <w:rFonts w:ascii="Times New Roman" w:hAnsi="Times New Roman" w:cs="Times New Roman"/>
              </w:rPr>
              <w:t>Side</w:t>
            </w:r>
            <w:proofErr w:type="spellEnd"/>
          </w:p>
        </w:tc>
        <w:tc>
          <w:tcPr>
            <w:tcW w:w="1701" w:type="dxa"/>
            <w:vAlign w:val="center"/>
          </w:tcPr>
          <w:p w14:paraId="3DC6F844" w14:textId="331DB450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0B86AC65" w14:textId="77777777" w:rsidTr="000E504A">
        <w:tc>
          <w:tcPr>
            <w:tcW w:w="704" w:type="dxa"/>
            <w:vAlign w:val="center"/>
          </w:tcPr>
          <w:p w14:paraId="3325605F" w14:textId="1256AEC4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159B29D2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gniazdo karty pamięci SD umożliwiające zapis przebiegu intubacji w postaci zdjęć i filmu wideo</w:t>
            </w:r>
          </w:p>
        </w:tc>
        <w:tc>
          <w:tcPr>
            <w:tcW w:w="1701" w:type="dxa"/>
            <w:vAlign w:val="center"/>
          </w:tcPr>
          <w:p w14:paraId="5A5F2181" w14:textId="7CA01F13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7FA98032" w14:textId="77777777" w:rsidTr="000E504A">
        <w:tc>
          <w:tcPr>
            <w:tcW w:w="704" w:type="dxa"/>
            <w:vAlign w:val="center"/>
          </w:tcPr>
          <w:p w14:paraId="41325BDB" w14:textId="227B5FE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25D5082D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Funkcja przeglądania i odtwarzania zapisanych zdjęć i filmów wideo bezpośrednio na monitorze</w:t>
            </w:r>
          </w:p>
        </w:tc>
        <w:tc>
          <w:tcPr>
            <w:tcW w:w="1701" w:type="dxa"/>
            <w:vAlign w:val="center"/>
          </w:tcPr>
          <w:p w14:paraId="04D64C58" w14:textId="78A76BF4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440EE559" w14:textId="77777777" w:rsidTr="000E504A">
        <w:tc>
          <w:tcPr>
            <w:tcW w:w="704" w:type="dxa"/>
            <w:vAlign w:val="center"/>
          </w:tcPr>
          <w:p w14:paraId="1597DB8A" w14:textId="721B24CA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E0630" w14:textId="49E56607" w:rsidR="00D773A5" w:rsidRPr="00D773A5" w:rsidRDefault="00D773A5" w:rsidP="000807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Monitor wyposażony w gniazdo USB do podłączenia pamięci </w:t>
            </w:r>
            <w:proofErr w:type="spellStart"/>
            <w:r w:rsidRPr="00D773A5">
              <w:rPr>
                <w:rFonts w:ascii="Times New Roman" w:hAnsi="Times New Roman" w:cs="Times New Roman"/>
              </w:rPr>
              <w:t>PenDrive</w:t>
            </w:r>
            <w:proofErr w:type="spellEnd"/>
          </w:p>
        </w:tc>
        <w:tc>
          <w:tcPr>
            <w:tcW w:w="1701" w:type="dxa"/>
            <w:vAlign w:val="center"/>
          </w:tcPr>
          <w:p w14:paraId="63D05419" w14:textId="0087F416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A373C3E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6E477C0F" w14:textId="77777777" w:rsidTr="000E504A">
        <w:tc>
          <w:tcPr>
            <w:tcW w:w="704" w:type="dxa"/>
            <w:vAlign w:val="center"/>
          </w:tcPr>
          <w:p w14:paraId="31ECE6BA" w14:textId="165F4D9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7AABA5CA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Funkcja transferu danych z karty SD do pamięci </w:t>
            </w:r>
            <w:proofErr w:type="spellStart"/>
            <w:r w:rsidRPr="00D773A5">
              <w:rPr>
                <w:rFonts w:ascii="Times New Roman" w:hAnsi="Times New Roman" w:cs="Times New Roman"/>
              </w:rPr>
              <w:t>PenDrive</w:t>
            </w:r>
            <w:proofErr w:type="spellEnd"/>
          </w:p>
        </w:tc>
        <w:tc>
          <w:tcPr>
            <w:tcW w:w="1701" w:type="dxa"/>
            <w:vAlign w:val="center"/>
          </w:tcPr>
          <w:p w14:paraId="35970B0D" w14:textId="26042042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CDCA91E" w14:textId="77777777" w:rsidTr="000E504A">
        <w:tc>
          <w:tcPr>
            <w:tcW w:w="704" w:type="dxa"/>
            <w:vAlign w:val="center"/>
          </w:tcPr>
          <w:p w14:paraId="32C383A0" w14:textId="24C05304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07565C52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gniazdo wideo HDMI do podłączenia do dodatkowego, zewnętrznego monitora</w:t>
            </w:r>
          </w:p>
        </w:tc>
        <w:tc>
          <w:tcPr>
            <w:tcW w:w="1701" w:type="dxa"/>
            <w:vAlign w:val="center"/>
          </w:tcPr>
          <w:p w14:paraId="5A9CAB43" w14:textId="72768C1A" w:rsidR="00D773A5" w:rsidRPr="00D773A5" w:rsidRDefault="00CC1BB4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B06C4">
              <w:rPr>
                <w:rFonts w:ascii="Times New Roman" w:hAnsi="Times New Roman" w:cs="Times New Roman"/>
              </w:rPr>
              <w:t>TAK</w:t>
            </w:r>
            <w:r w:rsidR="001E1190"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2552" w:type="dxa"/>
            <w:vAlign w:val="center"/>
          </w:tcPr>
          <w:p w14:paraId="476305A7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50E8A270" w14:textId="77777777" w:rsidTr="000E504A">
        <w:trPr>
          <w:trHeight w:val="201"/>
        </w:trPr>
        <w:tc>
          <w:tcPr>
            <w:tcW w:w="704" w:type="dxa"/>
            <w:vAlign w:val="center"/>
          </w:tcPr>
          <w:p w14:paraId="734C111A" w14:textId="2DBD8153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8F4FA" w14:textId="52563D28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standard mocowania VESA umożliwiający zamocowanie do stojaka lub uchwytu</w:t>
            </w:r>
          </w:p>
        </w:tc>
        <w:tc>
          <w:tcPr>
            <w:tcW w:w="1701" w:type="dxa"/>
            <w:vAlign w:val="center"/>
          </w:tcPr>
          <w:p w14:paraId="4C1AEF44" w14:textId="517514A0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059D261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69B4A207" w14:textId="77777777" w:rsidTr="000E504A">
        <w:tc>
          <w:tcPr>
            <w:tcW w:w="704" w:type="dxa"/>
            <w:vAlign w:val="center"/>
          </w:tcPr>
          <w:p w14:paraId="38D0E58A" w14:textId="4248DD97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773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13A529F3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D773A5">
              <w:rPr>
                <w:rFonts w:ascii="Times New Roman" w:hAnsi="Times New Roman" w:cs="Times New Roman"/>
              </w:rPr>
              <w:t>Współczynnik ochrony min. IP54</w:t>
            </w:r>
          </w:p>
        </w:tc>
        <w:tc>
          <w:tcPr>
            <w:tcW w:w="1701" w:type="dxa"/>
            <w:vAlign w:val="center"/>
          </w:tcPr>
          <w:p w14:paraId="1DECB7BF" w14:textId="3212BF72" w:rsidR="00D773A5" w:rsidRPr="00D773A5" w:rsidRDefault="00D773A5" w:rsidP="00D773A5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  <w:r w:rsidR="004A4B9A"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501EC8EF" w14:textId="77777777" w:rsidTr="000E504A">
        <w:tc>
          <w:tcPr>
            <w:tcW w:w="704" w:type="dxa"/>
            <w:vAlign w:val="center"/>
          </w:tcPr>
          <w:p w14:paraId="2B1680EB" w14:textId="72F5C74F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3B71FE91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Zasilanie monitora poprzez zintegrowany akumulator Li-</w:t>
            </w:r>
            <w:proofErr w:type="spellStart"/>
            <w:r w:rsidRPr="00D773A5">
              <w:rPr>
                <w:rFonts w:ascii="Times New Roman" w:hAnsi="Times New Roman" w:cs="Times New Roman"/>
              </w:rPr>
              <w:t>Ion</w:t>
            </w:r>
            <w:proofErr w:type="spellEnd"/>
            <w:r w:rsidRPr="00D773A5">
              <w:rPr>
                <w:rFonts w:ascii="Times New Roman" w:hAnsi="Times New Roman" w:cs="Times New Roman"/>
              </w:rPr>
              <w:t xml:space="preserve"> jak również z sieci 230 V / 50 </w:t>
            </w:r>
            <w:proofErr w:type="spellStart"/>
            <w:r w:rsidRPr="00D773A5">
              <w:rPr>
                <w:rFonts w:ascii="Times New Roman" w:hAnsi="Times New Roman" w:cs="Times New Roman"/>
              </w:rPr>
              <w:t>Hz</w:t>
            </w:r>
            <w:proofErr w:type="spellEnd"/>
            <w:r w:rsidRPr="00D773A5">
              <w:rPr>
                <w:rFonts w:ascii="Times New Roman" w:hAnsi="Times New Roman" w:cs="Times New Roman"/>
              </w:rPr>
              <w:t>, zasilacz sieciowy w zestawie</w:t>
            </w:r>
          </w:p>
        </w:tc>
        <w:tc>
          <w:tcPr>
            <w:tcW w:w="1701" w:type="dxa"/>
            <w:vAlign w:val="center"/>
          </w:tcPr>
          <w:p w14:paraId="0EBFFBDA" w14:textId="1F3FDC17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7BF57DD" w14:textId="411693DE" w:rsidTr="000E504A">
        <w:tc>
          <w:tcPr>
            <w:tcW w:w="704" w:type="dxa"/>
            <w:vAlign w:val="center"/>
          </w:tcPr>
          <w:p w14:paraId="1BCE43D8" w14:textId="5267A047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AF21606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Stojak jezdny do monitora</w:t>
            </w:r>
          </w:p>
        </w:tc>
        <w:tc>
          <w:tcPr>
            <w:tcW w:w="1701" w:type="dxa"/>
            <w:vAlign w:val="center"/>
          </w:tcPr>
          <w:p w14:paraId="15E8168C" w14:textId="2B8D4238" w:rsidR="00D773A5" w:rsidRPr="00D773A5" w:rsidRDefault="00D773A5" w:rsidP="00D773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D773A5" w:rsidRPr="00D773A5" w:rsidRDefault="00D773A5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8EB7516" w14:textId="43199AAA" w:rsidTr="000E504A">
        <w:tc>
          <w:tcPr>
            <w:tcW w:w="704" w:type="dxa"/>
            <w:vAlign w:val="center"/>
          </w:tcPr>
          <w:p w14:paraId="47E3F688" w14:textId="0541EFCF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23496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Zestaw do przechowywania giętkich endoskopów o długości roboczej do 30 cm. Wymagania minimalne:</w:t>
            </w:r>
          </w:p>
          <w:p w14:paraId="52183AF4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Nasadka do fiberoskopów przeznaczona do mocowania giętkich endoskopów.</w:t>
            </w:r>
          </w:p>
          <w:p w14:paraId="069A8207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Metalowa tuba zapewniająca bezpieczne przechowywanie endoskopu.</w:t>
            </w:r>
          </w:p>
          <w:p w14:paraId="707B02C8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Nakrętka dolna zabezpieczający zawartość tuby.</w:t>
            </w:r>
          </w:p>
          <w:p w14:paraId="21404032" w14:textId="38A303E4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Uchwyt montażowy</w:t>
            </w:r>
          </w:p>
        </w:tc>
        <w:tc>
          <w:tcPr>
            <w:tcW w:w="1701" w:type="dxa"/>
            <w:vAlign w:val="center"/>
          </w:tcPr>
          <w:p w14:paraId="3F7DDAFB" w14:textId="79E1F114" w:rsidR="00D773A5" w:rsidRPr="00D773A5" w:rsidRDefault="00D773A5" w:rsidP="00D773A5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D773A5" w:rsidRPr="00D773A5" w:rsidRDefault="00D773A5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415D483E" w14:textId="77777777" w:rsidTr="003729C3">
        <w:trPr>
          <w:trHeight w:val="397"/>
        </w:trPr>
        <w:tc>
          <w:tcPr>
            <w:tcW w:w="10060" w:type="dxa"/>
            <w:gridSpan w:val="4"/>
            <w:vAlign w:val="center"/>
          </w:tcPr>
          <w:p w14:paraId="0BC9375B" w14:textId="4C19ADA9" w:rsidR="00E90EAA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773A5">
              <w:rPr>
                <w:rFonts w:ascii="Times New Roman" w:hAnsi="Times New Roman"/>
                <w:b/>
                <w:bCs/>
              </w:rPr>
              <w:t>Wideofiberoskop</w:t>
            </w:r>
            <w:proofErr w:type="spellEnd"/>
            <w:r w:rsidRPr="00D773A5">
              <w:rPr>
                <w:rFonts w:ascii="Times New Roman" w:hAnsi="Times New Roman"/>
                <w:b/>
                <w:bCs/>
              </w:rPr>
              <w:t xml:space="preserve"> laryngologiczny– 3 szt.</w:t>
            </w:r>
          </w:p>
        </w:tc>
      </w:tr>
      <w:tr w:rsidR="00D773A5" w:rsidRPr="00D773A5" w14:paraId="7E1AB9C3" w14:textId="77777777" w:rsidTr="000E504A">
        <w:tc>
          <w:tcPr>
            <w:tcW w:w="704" w:type="dxa"/>
            <w:vAlign w:val="center"/>
          </w:tcPr>
          <w:p w14:paraId="041CB46C" w14:textId="60D12596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7B03AFC5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 xml:space="preserve">Wideo </w:t>
            </w:r>
            <w:proofErr w:type="spellStart"/>
            <w:r w:rsidRPr="00D773A5">
              <w:rPr>
                <w:rFonts w:ascii="Times New Roman" w:hAnsi="Times New Roman"/>
                <w:lang w:eastAsia="pl-PL"/>
              </w:rPr>
              <w:t>rhino</w:t>
            </w:r>
            <w:proofErr w:type="spellEnd"/>
            <w:r w:rsidRPr="00D773A5">
              <w:rPr>
                <w:rFonts w:ascii="Times New Roman" w:hAnsi="Times New Roman"/>
                <w:lang w:eastAsia="pl-PL"/>
              </w:rPr>
              <w:t>-laryngoskop w technologii CMOS o średnicy końcówki dystalnej max. 2,9mm i długości roboczej 30cm</w:t>
            </w:r>
          </w:p>
        </w:tc>
        <w:tc>
          <w:tcPr>
            <w:tcW w:w="1701" w:type="dxa"/>
            <w:vAlign w:val="center"/>
          </w:tcPr>
          <w:p w14:paraId="748B9234" w14:textId="577B2116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974BA45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3CC354E1" w14:textId="77777777" w:rsidTr="000E504A">
        <w:tc>
          <w:tcPr>
            <w:tcW w:w="704" w:type="dxa"/>
            <w:vAlign w:val="center"/>
          </w:tcPr>
          <w:p w14:paraId="2438F197" w14:textId="6AF046EC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0CAC00A7" w:rsidR="00D773A5" w:rsidRPr="00D773A5" w:rsidRDefault="004A4B9A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>W</w:t>
            </w:r>
            <w:r w:rsidR="00D773A5" w:rsidRPr="00D773A5">
              <w:rPr>
                <w:rFonts w:ascii="Times New Roman" w:hAnsi="Times New Roman"/>
                <w:lang w:eastAsia="pl-PL"/>
              </w:rPr>
              <w:t>ychylenie końcówki dystalnej o kąty (góra/dół) min.: +140°/-140°</w:t>
            </w:r>
          </w:p>
        </w:tc>
        <w:tc>
          <w:tcPr>
            <w:tcW w:w="1701" w:type="dxa"/>
            <w:vAlign w:val="center"/>
          </w:tcPr>
          <w:p w14:paraId="7F9EC4D2" w14:textId="6339C482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  <w:r w:rsidR="004A4B9A">
              <w:rPr>
                <w:rFonts w:ascii="Times New Roman" w:hAnsi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08F1BBEE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7E22941C" w14:textId="77777777" w:rsidTr="000E504A">
        <w:tc>
          <w:tcPr>
            <w:tcW w:w="704" w:type="dxa"/>
            <w:vAlign w:val="center"/>
          </w:tcPr>
          <w:p w14:paraId="37151F01" w14:textId="0C76EDD2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015D8462" w:rsidR="00D773A5" w:rsidRPr="00D773A5" w:rsidRDefault="004A4B9A" w:rsidP="00D773A5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pl-PL"/>
              </w:rPr>
              <w:t>K</w:t>
            </w:r>
            <w:r w:rsidR="00D773A5" w:rsidRPr="00D773A5">
              <w:rPr>
                <w:rFonts w:ascii="Times New Roman" w:hAnsi="Times New Roman"/>
                <w:lang w:eastAsia="pl-PL"/>
              </w:rPr>
              <w:t>ąt widzenia min.100°</w:t>
            </w:r>
          </w:p>
        </w:tc>
        <w:tc>
          <w:tcPr>
            <w:tcW w:w="1701" w:type="dxa"/>
            <w:vAlign w:val="center"/>
          </w:tcPr>
          <w:p w14:paraId="54DB9859" w14:textId="412DF542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  <w:r w:rsidR="004A4B9A">
              <w:rPr>
                <w:rFonts w:ascii="Times New Roman" w:hAnsi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077066C0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73A5" w:rsidRPr="00D773A5" w14:paraId="52E17466" w14:textId="77777777" w:rsidTr="000E504A">
        <w:tc>
          <w:tcPr>
            <w:tcW w:w="704" w:type="dxa"/>
            <w:vAlign w:val="center"/>
          </w:tcPr>
          <w:p w14:paraId="522329DF" w14:textId="11B3D14F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A3877" w14:textId="0D0140BD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w komplecie tester szczelności</w:t>
            </w:r>
          </w:p>
        </w:tc>
        <w:tc>
          <w:tcPr>
            <w:tcW w:w="1701" w:type="dxa"/>
            <w:vAlign w:val="center"/>
          </w:tcPr>
          <w:p w14:paraId="6524E8A6" w14:textId="041D5A85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53FE03B7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316A0BF2" w14:textId="77777777" w:rsidTr="000E504A">
        <w:tc>
          <w:tcPr>
            <w:tcW w:w="704" w:type="dxa"/>
            <w:vAlign w:val="center"/>
          </w:tcPr>
          <w:p w14:paraId="6A0589B8" w14:textId="6A4BF1B8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14370" w14:textId="75265B35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w komplecie nasadka do kompensacji ciśnienia</w:t>
            </w:r>
          </w:p>
        </w:tc>
        <w:tc>
          <w:tcPr>
            <w:tcW w:w="1701" w:type="dxa"/>
            <w:vAlign w:val="center"/>
          </w:tcPr>
          <w:p w14:paraId="0705199A" w14:textId="5B85F79D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69B3CA70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04DBAA87" w14:textId="77777777" w:rsidTr="000E504A">
        <w:tc>
          <w:tcPr>
            <w:tcW w:w="704" w:type="dxa"/>
            <w:vAlign w:val="center"/>
          </w:tcPr>
          <w:p w14:paraId="330281EC" w14:textId="4F31D752" w:rsidR="00D773A5" w:rsidRPr="00D773A5" w:rsidRDefault="00D773A5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</w:rPr>
              <w:t>2</w:t>
            </w:r>
            <w:r w:rsidR="00631119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F0046" w14:textId="3597367C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 xml:space="preserve">wodoszczelny, w pełni </w:t>
            </w:r>
            <w:proofErr w:type="spellStart"/>
            <w:r w:rsidRPr="00D773A5">
              <w:rPr>
                <w:rFonts w:ascii="Times New Roman" w:hAnsi="Times New Roman"/>
                <w:lang w:eastAsia="pl-PL"/>
              </w:rPr>
              <w:t>zanużalny</w:t>
            </w:r>
            <w:proofErr w:type="spellEnd"/>
            <w:r w:rsidRPr="00D773A5">
              <w:rPr>
                <w:rFonts w:ascii="Times New Roman" w:hAnsi="Times New Roman"/>
                <w:lang w:eastAsia="pl-PL"/>
              </w:rPr>
              <w:t xml:space="preserve"> do mycia i dez</w:t>
            </w:r>
            <w:r w:rsidR="004A4B9A">
              <w:rPr>
                <w:rFonts w:ascii="Times New Roman" w:hAnsi="Times New Roman"/>
                <w:lang w:eastAsia="pl-PL"/>
              </w:rPr>
              <w:t>y</w:t>
            </w:r>
            <w:r w:rsidRPr="00D773A5">
              <w:rPr>
                <w:rFonts w:ascii="Times New Roman" w:hAnsi="Times New Roman"/>
                <w:lang w:eastAsia="pl-PL"/>
              </w:rPr>
              <w:t>nfekcji</w:t>
            </w:r>
          </w:p>
        </w:tc>
        <w:tc>
          <w:tcPr>
            <w:tcW w:w="1701" w:type="dxa"/>
            <w:vAlign w:val="center"/>
          </w:tcPr>
          <w:p w14:paraId="45FA201F" w14:textId="6C3A5A82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5A83F36B" w14:textId="77777777" w:rsidTr="000E504A">
        <w:tc>
          <w:tcPr>
            <w:tcW w:w="704" w:type="dxa"/>
            <w:vAlign w:val="center"/>
          </w:tcPr>
          <w:p w14:paraId="7E88CDB4" w14:textId="14A851E2" w:rsidR="00D773A5" w:rsidRPr="00D773A5" w:rsidRDefault="00D773A5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</w:rPr>
              <w:t>2</w:t>
            </w:r>
            <w:r w:rsidR="00631119"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86135" w14:textId="129456D9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 xml:space="preserve">Plastikowy pojemnik do sterylizacji, szczególnie przystosowany do sterylizacji i przechowywania, perforowany, z pokrywką, do użycia z giętkimi </w:t>
            </w:r>
            <w:proofErr w:type="spellStart"/>
            <w:r w:rsidRPr="00D773A5">
              <w:rPr>
                <w:rFonts w:ascii="Times New Roman" w:hAnsi="Times New Roman"/>
                <w:lang w:eastAsia="pl-PL"/>
              </w:rPr>
              <w:t>wideoendoskopami</w:t>
            </w:r>
            <w:proofErr w:type="spellEnd"/>
            <w:r w:rsidRPr="00D773A5">
              <w:rPr>
                <w:rFonts w:ascii="Times New Roman" w:hAnsi="Times New Roman"/>
                <w:lang w:eastAsia="pl-PL"/>
              </w:rPr>
              <w:t>, wymiary zewnętrzne (szer. x gł. x wys.): 550 x 260 x 90 mm</w:t>
            </w:r>
          </w:p>
        </w:tc>
        <w:tc>
          <w:tcPr>
            <w:tcW w:w="1701" w:type="dxa"/>
            <w:vAlign w:val="center"/>
          </w:tcPr>
          <w:p w14:paraId="30C620F8" w14:textId="7932CBF3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3BEBA774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D773A5" w14:paraId="0BC161B2" w14:textId="77777777" w:rsidTr="003729C3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1AFC2FF2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773A5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D773A5" w14:paraId="0F8421D4" w14:textId="467CED5B" w:rsidTr="000E504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773A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773A5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D773A5" w14:paraId="0FA4C0BC" w14:textId="77777777" w:rsidTr="000E504A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053716FB" w14:textId="77777777" w:rsidTr="000E504A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3B4" w:rsidRPr="00D773A5" w14:paraId="328D5D32" w14:textId="77777777" w:rsidTr="000E504A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47A6661" w14:textId="4E93F4DF" w:rsidR="002203B4" w:rsidRPr="00D773A5" w:rsidRDefault="002203B4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D1277" w14:textId="77777777" w:rsidR="002203B4" w:rsidRPr="00A40819" w:rsidRDefault="002203B4" w:rsidP="001E416D">
            <w:pPr>
              <w:pStyle w:val="Standard"/>
              <w:widowControl w:val="0"/>
              <w:ind w:left="86" w:right="88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6B68169" w14:textId="56C42A06" w:rsidR="002203B4" w:rsidRPr="00A40819" w:rsidRDefault="002203B4" w:rsidP="001E416D">
            <w:pPr>
              <w:spacing w:after="0" w:line="240" w:lineRule="auto"/>
              <w:ind w:left="88" w:right="88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="00A40819"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628F81BE" w14:textId="305F8B15" w:rsidR="002203B4" w:rsidRPr="00D773A5" w:rsidRDefault="002203B4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67145BE" w14:textId="4E73AA74" w:rsidR="002203B4" w:rsidRPr="00D773A5" w:rsidRDefault="005D058C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D773A5" w:rsidRDefault="009A1588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3F91D9E2" w14:textId="77777777" w:rsidR="005107AE" w:rsidRDefault="005107AE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06211E3E" w:rsidR="00443BF1" w:rsidRPr="00D773A5" w:rsidRDefault="00443BF1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773A5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773A5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773A5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,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których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przedmiotu zamówienia</w:t>
      </w:r>
      <w:r w:rsidRPr="00D773A5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773A5" w:rsidRDefault="00B41A7A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773A5" w:rsidRDefault="00E83618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BCD7DCD" w14:textId="77777777" w:rsidR="001C729D" w:rsidRDefault="001C729D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3A9FB41D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773A5">
        <w:rPr>
          <w:rFonts w:ascii="Times New Roman" w:hAnsi="Times New Roman" w:cs="Times New Roman"/>
          <w:lang w:eastAsia="zh-CN"/>
        </w:rPr>
        <w:t>…..</w:t>
      </w:r>
      <w:r w:rsidRPr="00D773A5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773A5" w:rsidRDefault="00443BF1" w:rsidP="00D773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773A5" w:rsidRDefault="00A6346F" w:rsidP="00D773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773A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</w:t>
      </w:r>
      <w:r w:rsidR="00443BF1" w:rsidRPr="00D773A5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773A5" w:rsidRDefault="00E71C25" w:rsidP="00D773A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773A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BF9B9" w14:textId="77777777" w:rsidR="004E5D82" w:rsidRDefault="004E5D82" w:rsidP="00FD4247">
      <w:pPr>
        <w:spacing w:after="0" w:line="240" w:lineRule="auto"/>
      </w:pPr>
      <w:r>
        <w:separator/>
      </w:r>
    </w:p>
  </w:endnote>
  <w:endnote w:type="continuationSeparator" w:id="0">
    <w:p w14:paraId="1E47B5A0" w14:textId="77777777" w:rsidR="004E5D82" w:rsidRDefault="004E5D82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203B4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9F2A1" w14:textId="77777777" w:rsidR="004E5D82" w:rsidRDefault="004E5D82" w:rsidP="00FD4247">
      <w:pPr>
        <w:spacing w:after="0" w:line="240" w:lineRule="auto"/>
      </w:pPr>
      <w:r>
        <w:separator/>
      </w:r>
    </w:p>
  </w:footnote>
  <w:footnote w:type="continuationSeparator" w:id="0">
    <w:p w14:paraId="664FCB30" w14:textId="77777777" w:rsidR="004E5D82" w:rsidRDefault="004E5D82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9566530">
    <w:abstractNumId w:val="5"/>
  </w:num>
  <w:num w:numId="2" w16cid:durableId="675769517">
    <w:abstractNumId w:val="6"/>
  </w:num>
  <w:num w:numId="3" w16cid:durableId="1597976020">
    <w:abstractNumId w:val="1"/>
  </w:num>
  <w:num w:numId="4" w16cid:durableId="380712469">
    <w:abstractNumId w:val="2"/>
  </w:num>
  <w:num w:numId="5" w16cid:durableId="1692219234">
    <w:abstractNumId w:val="9"/>
  </w:num>
  <w:num w:numId="6" w16cid:durableId="10492495">
    <w:abstractNumId w:val="8"/>
  </w:num>
  <w:num w:numId="7" w16cid:durableId="787162031">
    <w:abstractNumId w:val="4"/>
  </w:num>
  <w:num w:numId="8" w16cid:durableId="675157144">
    <w:abstractNumId w:val="7"/>
  </w:num>
  <w:num w:numId="9" w16cid:durableId="492991838">
    <w:abstractNumId w:val="11"/>
  </w:num>
  <w:num w:numId="10" w16cid:durableId="404761473">
    <w:abstractNumId w:val="3"/>
  </w:num>
  <w:num w:numId="11" w16cid:durableId="12145841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6812251">
    <w:abstractNumId w:val="10"/>
  </w:num>
  <w:num w:numId="13" w16cid:durableId="1272587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80731"/>
    <w:rsid w:val="000A1764"/>
    <w:rsid w:val="000A22D3"/>
    <w:rsid w:val="000A7F9A"/>
    <w:rsid w:val="000B0202"/>
    <w:rsid w:val="000D24B5"/>
    <w:rsid w:val="000D2D49"/>
    <w:rsid w:val="000D5F5D"/>
    <w:rsid w:val="000E489A"/>
    <w:rsid w:val="000E504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5736B"/>
    <w:rsid w:val="00166D2A"/>
    <w:rsid w:val="00170443"/>
    <w:rsid w:val="0017134F"/>
    <w:rsid w:val="00173FE8"/>
    <w:rsid w:val="00176742"/>
    <w:rsid w:val="001803F6"/>
    <w:rsid w:val="001812F3"/>
    <w:rsid w:val="00182EE8"/>
    <w:rsid w:val="001842F6"/>
    <w:rsid w:val="001A1E6A"/>
    <w:rsid w:val="001C3D55"/>
    <w:rsid w:val="001C729D"/>
    <w:rsid w:val="001D282A"/>
    <w:rsid w:val="001D4594"/>
    <w:rsid w:val="001D53EF"/>
    <w:rsid w:val="001D5846"/>
    <w:rsid w:val="001D644E"/>
    <w:rsid w:val="001E1190"/>
    <w:rsid w:val="001E18E4"/>
    <w:rsid w:val="001E260E"/>
    <w:rsid w:val="001E2DB6"/>
    <w:rsid w:val="001E416D"/>
    <w:rsid w:val="001E66E7"/>
    <w:rsid w:val="001E7E37"/>
    <w:rsid w:val="00205832"/>
    <w:rsid w:val="00206783"/>
    <w:rsid w:val="00207D76"/>
    <w:rsid w:val="002104B7"/>
    <w:rsid w:val="002125E7"/>
    <w:rsid w:val="002154EF"/>
    <w:rsid w:val="0021756F"/>
    <w:rsid w:val="002203B4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332CD"/>
    <w:rsid w:val="00341986"/>
    <w:rsid w:val="00342910"/>
    <w:rsid w:val="003452B9"/>
    <w:rsid w:val="00350CF4"/>
    <w:rsid w:val="00350F41"/>
    <w:rsid w:val="0036603F"/>
    <w:rsid w:val="003729C3"/>
    <w:rsid w:val="00390A4B"/>
    <w:rsid w:val="003B37B0"/>
    <w:rsid w:val="003C106F"/>
    <w:rsid w:val="003C283A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A4B9A"/>
    <w:rsid w:val="004B0C22"/>
    <w:rsid w:val="004B1587"/>
    <w:rsid w:val="004D74E1"/>
    <w:rsid w:val="004E2085"/>
    <w:rsid w:val="004E33E0"/>
    <w:rsid w:val="004E48E8"/>
    <w:rsid w:val="004E5D82"/>
    <w:rsid w:val="004E7B86"/>
    <w:rsid w:val="004F2419"/>
    <w:rsid w:val="004F7A9A"/>
    <w:rsid w:val="0050586F"/>
    <w:rsid w:val="005107AE"/>
    <w:rsid w:val="00511DC4"/>
    <w:rsid w:val="00544890"/>
    <w:rsid w:val="005517F9"/>
    <w:rsid w:val="00563D41"/>
    <w:rsid w:val="00565EA5"/>
    <w:rsid w:val="00567C36"/>
    <w:rsid w:val="00567EA6"/>
    <w:rsid w:val="00572FD3"/>
    <w:rsid w:val="005737C2"/>
    <w:rsid w:val="0059197F"/>
    <w:rsid w:val="00595FA2"/>
    <w:rsid w:val="00597040"/>
    <w:rsid w:val="005A2317"/>
    <w:rsid w:val="005B4CFC"/>
    <w:rsid w:val="005B5A1B"/>
    <w:rsid w:val="005B624C"/>
    <w:rsid w:val="005C6477"/>
    <w:rsid w:val="005D058C"/>
    <w:rsid w:val="005D598D"/>
    <w:rsid w:val="005E11E1"/>
    <w:rsid w:val="005E3DF3"/>
    <w:rsid w:val="005E509F"/>
    <w:rsid w:val="005F3218"/>
    <w:rsid w:val="0061070C"/>
    <w:rsid w:val="00610E78"/>
    <w:rsid w:val="00614E8B"/>
    <w:rsid w:val="006156D9"/>
    <w:rsid w:val="006209EE"/>
    <w:rsid w:val="006215D9"/>
    <w:rsid w:val="0062247F"/>
    <w:rsid w:val="00630B2E"/>
    <w:rsid w:val="00631119"/>
    <w:rsid w:val="00633D33"/>
    <w:rsid w:val="0063619E"/>
    <w:rsid w:val="0063774E"/>
    <w:rsid w:val="00637D5F"/>
    <w:rsid w:val="006400C3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249B"/>
    <w:rsid w:val="006E6729"/>
    <w:rsid w:val="006E710D"/>
    <w:rsid w:val="00700072"/>
    <w:rsid w:val="007072AA"/>
    <w:rsid w:val="00710E07"/>
    <w:rsid w:val="0071311C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A4B82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64B2E"/>
    <w:rsid w:val="00870FC5"/>
    <w:rsid w:val="00873F0F"/>
    <w:rsid w:val="00875C80"/>
    <w:rsid w:val="00876B4F"/>
    <w:rsid w:val="008850B2"/>
    <w:rsid w:val="00885493"/>
    <w:rsid w:val="00891103"/>
    <w:rsid w:val="00891F8B"/>
    <w:rsid w:val="008958A8"/>
    <w:rsid w:val="008A1CD2"/>
    <w:rsid w:val="008A223A"/>
    <w:rsid w:val="008A525F"/>
    <w:rsid w:val="008B0040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A5245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6963"/>
    <w:rsid w:val="00A24837"/>
    <w:rsid w:val="00A35D07"/>
    <w:rsid w:val="00A40563"/>
    <w:rsid w:val="00A40819"/>
    <w:rsid w:val="00A41BDE"/>
    <w:rsid w:val="00A43257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06C4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6E4B"/>
    <w:rsid w:val="00B201F4"/>
    <w:rsid w:val="00B21D04"/>
    <w:rsid w:val="00B24AEC"/>
    <w:rsid w:val="00B30CE8"/>
    <w:rsid w:val="00B41A7A"/>
    <w:rsid w:val="00B4706B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022"/>
    <w:rsid w:val="00C841E8"/>
    <w:rsid w:val="00CA002A"/>
    <w:rsid w:val="00CA15B3"/>
    <w:rsid w:val="00CA1698"/>
    <w:rsid w:val="00CA235C"/>
    <w:rsid w:val="00CA2721"/>
    <w:rsid w:val="00CA7245"/>
    <w:rsid w:val="00CC1580"/>
    <w:rsid w:val="00CC1BB4"/>
    <w:rsid w:val="00CE1744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773A5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A0A69"/>
    <w:rsid w:val="00EA3309"/>
    <w:rsid w:val="00EA7676"/>
    <w:rsid w:val="00EB1D0D"/>
    <w:rsid w:val="00EB1ECD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91D06"/>
    <w:rsid w:val="00F92B11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2203B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2203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322DC-20E6-40DD-A63D-92E7F750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27</cp:revision>
  <cp:lastPrinted>2019-07-10T20:39:00Z</cp:lastPrinted>
  <dcterms:created xsi:type="dcterms:W3CDTF">2025-10-27T10:34:00Z</dcterms:created>
  <dcterms:modified xsi:type="dcterms:W3CDTF">2025-12-18T09:38:00Z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